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1" w:rsidRDefault="00217269">
      <w:bookmarkStart w:id="0" w:name="_GoBack"/>
      <w:r w:rsidRPr="0021726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371E9" wp14:editId="6695BA7B">
                <wp:simplePos x="0" y="0"/>
                <wp:positionH relativeFrom="page">
                  <wp:posOffset>2743200</wp:posOffset>
                </wp:positionH>
                <wp:positionV relativeFrom="page">
                  <wp:posOffset>1231900</wp:posOffset>
                </wp:positionV>
                <wp:extent cx="4508500" cy="1098550"/>
                <wp:effectExtent l="0" t="0" r="12700" b="0"/>
                <wp:wrapThrough wrapText="bothSides">
                  <wp:wrapPolygon edited="0">
                    <wp:start x="0" y="0"/>
                    <wp:lineTo x="0" y="20976"/>
                    <wp:lineTo x="21539" y="20976"/>
                    <wp:lineTo x="21539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098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69" w:rsidRPr="008F6D0E" w:rsidRDefault="00217269" w:rsidP="00217269">
                            <w:pPr>
                              <w:jc w:val="center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8F6D0E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“</w:t>
                            </w:r>
                            <w:r w:rsidRPr="006A1F67">
                              <w:rPr>
                                <w:rFonts w:ascii="Helvetica" w:hAnsi="Helvetica" w:cs="Helvetica"/>
                                <w:b/>
                                <w:sz w:val="36"/>
                                <w:szCs w:val="36"/>
                              </w:rPr>
                              <w:t xml:space="preserve">Freedom of Expression (and Information) in Korea: American Experience with </w:t>
                            </w:r>
                            <w:r w:rsidRPr="006A1F67">
                              <w:rPr>
                                <w:rFonts w:ascii="Helvetica" w:hAnsi="Helvetica" w:cs="Helvetica"/>
                                <w:b/>
                                <w:i/>
                                <w:sz w:val="36"/>
                                <w:szCs w:val="36"/>
                              </w:rPr>
                              <w:t>Sullivan</w:t>
                            </w:r>
                            <w:r w:rsidRPr="006A1F67">
                              <w:rPr>
                                <w:rFonts w:ascii="Helvetica" w:hAnsi="Helvetica" w:cs="Helvetica"/>
                                <w:b/>
                                <w:sz w:val="36"/>
                                <w:szCs w:val="36"/>
                              </w:rPr>
                              <w:t xml:space="preserve"> as a Lesson?</w:t>
                            </w:r>
                            <w:r w:rsidRPr="006A1F67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in;margin-top:97pt;width:35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" mv:complextextbox="1" fillcolor="white [3201]" stroked="f" strokeweight="2pt">
                <v:textbox>
                  <w:txbxContent>
                    <w:p w:rsidR="00217269" w:rsidRPr="008F6D0E" w:rsidRDefault="00217269" w:rsidP="00217269">
                      <w:pPr>
                        <w:jc w:val="center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8F6D0E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“</w:t>
                      </w:r>
                      <w:r w:rsidRPr="006A1F67">
                        <w:rPr>
                          <w:rFonts w:ascii="Helvetica" w:hAnsi="Helvetica" w:cs="Helvetica"/>
                          <w:b/>
                          <w:sz w:val="36"/>
                          <w:szCs w:val="36"/>
                        </w:rPr>
                        <w:t xml:space="preserve">Freedom of Expression (and Information) in Korea: American Experience with </w:t>
                      </w:r>
                      <w:r w:rsidRPr="006A1F67">
                        <w:rPr>
                          <w:rFonts w:ascii="Helvetica" w:hAnsi="Helvetica" w:cs="Helvetica"/>
                          <w:b/>
                          <w:i/>
                          <w:sz w:val="36"/>
                          <w:szCs w:val="36"/>
                        </w:rPr>
                        <w:t>Sullivan</w:t>
                      </w:r>
                      <w:r w:rsidRPr="006A1F67">
                        <w:rPr>
                          <w:rFonts w:ascii="Helvetica" w:hAnsi="Helvetica" w:cs="Helvetica"/>
                          <w:b/>
                          <w:sz w:val="36"/>
                          <w:szCs w:val="36"/>
                        </w:rPr>
                        <w:t xml:space="preserve"> as a Lesson?</w:t>
                      </w:r>
                      <w:r w:rsidRPr="006A1F67">
                        <w:rPr>
                          <w:rFonts w:ascii="Helvetica" w:hAnsi="Helvetica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1726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FDB6D" wp14:editId="763196CC">
                <wp:simplePos x="0" y="0"/>
                <wp:positionH relativeFrom="page">
                  <wp:posOffset>2741295</wp:posOffset>
                </wp:positionH>
                <wp:positionV relativeFrom="page">
                  <wp:posOffset>2449195</wp:posOffset>
                </wp:positionV>
                <wp:extent cx="4512310" cy="1284605"/>
                <wp:effectExtent l="0" t="0" r="0" b="10795"/>
                <wp:wrapThrough wrapText="bothSides">
                  <wp:wrapPolygon edited="0">
                    <wp:start x="122" y="0"/>
                    <wp:lineTo x="122" y="21354"/>
                    <wp:lineTo x="21399" y="21354"/>
                    <wp:lineTo x="21399" y="0"/>
                    <wp:lineTo x="12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69" w:rsidRPr="006A1F67" w:rsidRDefault="00217269" w:rsidP="0021726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A1F67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Kyu</w:t>
                            </w:r>
                            <w:proofErr w:type="spellEnd"/>
                            <w:r w:rsidRPr="006A1F67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Ho </w:t>
                            </w:r>
                            <w:proofErr w:type="spellStart"/>
                            <w:r w:rsidRPr="006A1F67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Youm</w:t>
                            </w:r>
                            <w:proofErr w:type="spellEnd"/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</w:pPr>
                            <w:r w:rsidRPr="006A1F67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Jonathan Marshall</w:t>
                            </w:r>
                            <w:r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A1F67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First Amendment Chair</w:t>
                            </w:r>
                          </w:p>
                          <w:p w:rsidR="00217269" w:rsidRPr="006A1F67" w:rsidRDefault="00217269" w:rsidP="00217269">
                            <w:pPr>
                              <w:jc w:val="center"/>
                              <w:rPr>
                                <w:rFonts w:eastAsia="Times New Roman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6A1F67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School of Journalism &amp; Communication</w:t>
                            </w:r>
                          </w:p>
                          <w:p w:rsidR="00217269" w:rsidRPr="006A1F67" w:rsidRDefault="00217269" w:rsidP="0021726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A1F67">
                              <w:rPr>
                                <w:rFonts w:ascii="Helvetica" w:hAnsi="Helvetica" w:cs="Helvetica"/>
                                <w:sz w:val="36"/>
                                <w:szCs w:val="36"/>
                              </w:rPr>
                              <w:t>University of Oregon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5.85pt;margin-top:192.85pt;width:355.3pt;height:101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/XdNMCAAAe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" mv:complextextbox="1" filled="f" stroked="f">
                <v:textbox>
                  <w:txbxContent>
                    <w:p w:rsidR="00217269" w:rsidRPr="006A1F67" w:rsidRDefault="00217269" w:rsidP="00217269">
                      <w:pPr>
                        <w:jc w:val="center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6A1F67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Kyu</w:t>
                      </w:r>
                      <w:proofErr w:type="spellEnd"/>
                      <w:r w:rsidRPr="006A1F67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Ho </w:t>
                      </w:r>
                      <w:proofErr w:type="spellStart"/>
                      <w:r w:rsidRPr="006A1F67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Youm</w:t>
                      </w:r>
                      <w:proofErr w:type="spellEnd"/>
                    </w:p>
                    <w:p w:rsidR="00217269" w:rsidRPr="006A1F67" w:rsidRDefault="00217269" w:rsidP="00217269">
                      <w:pPr>
                        <w:rPr>
                          <w:rFonts w:ascii="Helvetica" w:hAnsi="Helvetica" w:cs="Helvetica"/>
                          <w:sz w:val="36"/>
                          <w:szCs w:val="36"/>
                        </w:rPr>
                      </w:pPr>
                      <w:r w:rsidRPr="006A1F67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Jonathan Marshall</w:t>
                      </w:r>
                      <w:r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 xml:space="preserve"> </w:t>
                      </w:r>
                      <w:r w:rsidRPr="006A1F67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First Amendment Chair</w:t>
                      </w:r>
                    </w:p>
                    <w:p w:rsidR="00217269" w:rsidRPr="006A1F67" w:rsidRDefault="00217269" w:rsidP="00217269">
                      <w:pPr>
                        <w:jc w:val="center"/>
                        <w:rPr>
                          <w:rFonts w:eastAsia="Times New Roman" w:cs="Times New Roman"/>
                          <w:sz w:val="36"/>
                          <w:szCs w:val="36"/>
                          <w:lang w:eastAsia="en-US"/>
                        </w:rPr>
                      </w:pPr>
                      <w:r w:rsidRPr="006A1F67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School of Journalism &amp; Communication</w:t>
                      </w:r>
                    </w:p>
                    <w:p w:rsidR="00217269" w:rsidRPr="006A1F67" w:rsidRDefault="00217269" w:rsidP="0021726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A1F67">
                        <w:rPr>
                          <w:rFonts w:ascii="Helvetica" w:hAnsi="Helvetica" w:cs="Helvetica"/>
                          <w:sz w:val="36"/>
                          <w:szCs w:val="36"/>
                        </w:rPr>
                        <w:t>University of Oregon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1726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304C5" wp14:editId="428AF2BA">
                <wp:simplePos x="0" y="0"/>
                <wp:positionH relativeFrom="page">
                  <wp:posOffset>2741295</wp:posOffset>
                </wp:positionH>
                <wp:positionV relativeFrom="page">
                  <wp:posOffset>3925570</wp:posOffset>
                </wp:positionV>
                <wp:extent cx="4512310" cy="5292090"/>
                <wp:effectExtent l="0" t="0" r="8890" b="0"/>
                <wp:wrapThrough wrapText="bothSides">
                  <wp:wrapPolygon edited="0">
                    <wp:start x="0" y="0"/>
                    <wp:lineTo x="0" y="21460"/>
                    <wp:lineTo x="21521" y="21460"/>
                    <wp:lineTo x="21521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310" cy="5292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69" w:rsidRPr="008F6D0E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  <w:t>Abstract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 w:rsidRPr="006A1F6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South Korea was supposed to become a participatory democracy for many years.  But Korea did not evolve into a rule-</w:t>
                            </w:r>
                            <w:r w:rsidRPr="006A1F67">
                              <w:rPr>
                                <w:rFonts w:ascii="Arial Narrow" w:hAnsi="Arial Narrow"/>
                                <w:i/>
                                <w:sz w:val="26"/>
                                <w:szCs w:val="26"/>
                              </w:rPr>
                              <w:t>of</w:t>
                            </w:r>
                            <w:r w:rsidRPr="006A1F67"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  <w:t>-law polity until after the “people’s power” movement in the mid-1980s.  The sweeping democratic reforms of 1987 have expanded the political rights and civil liberties of Koreans over the past 27 years.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>In recent years, Korea has been an inspiring success story of democratic politics.  In fact, Korea has been touted as a signature case of the “third wave” of global democratization.  A noted American legal scholar has called Korea one of the most “obvious cases” in which American law has “actually influenced” foreign countries in their laws and practices.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>This year marks the 50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 xml:space="preserve"> anniversary of 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i/>
                                <w:sz w:val="26"/>
                                <w:szCs w:val="26"/>
                              </w:rPr>
                              <w:t>New York Times v. Sullivan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 xml:space="preserve">, the landmark First Amendment case of the U.S. Supreme Court.  In 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i/>
                                <w:sz w:val="26"/>
                                <w:szCs w:val="26"/>
                              </w:rPr>
                              <w:t>Sullivan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>, which has defined Americans’ exceptional experience with freedom of expression, the U.S. Supreme Court stated that citizens should be “uninhibited, robust, and wide-open” in criticizing their government and government officials.  The Court held seditious libel as a crime incompatible with the “central meaning” of the First Amendment.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i/>
                                <w:sz w:val="26"/>
                                <w:szCs w:val="26"/>
                              </w:rPr>
                              <w:t>Sullivan</w:t>
                            </w:r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 xml:space="preserve"> principle is often used as the global touchstone of a society’s commitment to free speech and a free press.  My lecture focuses on whether Koreans have adopted the U.S. </w:t>
                            </w:r>
                            <w:proofErr w:type="gramStart"/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>First Amendment doctrine and, if so, to what extent.</w:t>
                            </w:r>
                            <w:proofErr w:type="gramEnd"/>
                            <w:r w:rsidRPr="006A1F67"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  <w:t xml:space="preserve">  Equally important is whether freedom of expression in Korea, in connection with freedom of information (FOI), has been more positive than negative as a right. </w:t>
                            </w:r>
                          </w:p>
                          <w:p w:rsidR="00217269" w:rsidRPr="009164BE" w:rsidRDefault="00217269" w:rsidP="00217269">
                            <w:pPr>
                              <w:jc w:val="both"/>
                              <w:rPr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5.85pt;margin-top:309.1pt;width:355.3pt;height:41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" mv:complextextbox="1" fillcolor="white [3201]" stroked="f" strokeweight="2pt">
                <v:textbox>
                  <w:txbxContent>
                    <w:p w:rsidR="00217269" w:rsidRPr="008F6D0E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  <w:t>Abstract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 w:rsidRPr="006A1F67">
                        <w:rPr>
                          <w:rFonts w:ascii="Arial Narrow" w:hAnsi="Arial Narrow"/>
                          <w:sz w:val="26"/>
                          <w:szCs w:val="26"/>
                        </w:rPr>
                        <w:t>South Korea was supposed to become a participatory democracy for many years.  But Korea did not evolve into a rule-</w:t>
                      </w:r>
                      <w:r w:rsidRPr="006A1F67">
                        <w:rPr>
                          <w:rFonts w:ascii="Arial Narrow" w:hAnsi="Arial Narrow"/>
                          <w:i/>
                          <w:sz w:val="26"/>
                          <w:szCs w:val="26"/>
                        </w:rPr>
                        <w:t>of</w:t>
                      </w:r>
                      <w:r w:rsidRPr="006A1F67">
                        <w:rPr>
                          <w:rFonts w:ascii="Arial Narrow" w:hAnsi="Arial Narrow"/>
                          <w:sz w:val="26"/>
                          <w:szCs w:val="26"/>
                        </w:rPr>
                        <w:t>-law polity until after the “people’s power” movement in the mid-1980s.  The sweeping democratic reforms of 1987 have expanded the political rights and civil liberties of Koreans over the past 27 years.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>In recent years, Korea has been an inspiring success story of democratic politics.  In fact, Korea has been touted as a signature case of the “third wave” of global democratization.  A noted American legal scholar has called Korea one of the most “obvious cases” in which American law has “actually influenced” foreign countries in their laws and practices.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>This year marks the 50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 xml:space="preserve"> anniversary of 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i/>
                          <w:sz w:val="26"/>
                          <w:szCs w:val="26"/>
                        </w:rPr>
                        <w:t>New York Times v. Sullivan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 xml:space="preserve">, the landmark First Amendment case of the U.S. Supreme Court.  In 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i/>
                          <w:sz w:val="26"/>
                          <w:szCs w:val="26"/>
                        </w:rPr>
                        <w:t>Sullivan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>, which has defined Americans’ exceptional experience with freedom of expression, the U.S. Supreme Court stated that citizens should be “uninhibited, robust, and wide-open” in criticizing their government and government officials.  The Court held seditious libel as a crime incompatible with the “central meaning” of the First Amendment.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 xml:space="preserve">The 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i/>
                          <w:sz w:val="26"/>
                          <w:szCs w:val="26"/>
                        </w:rPr>
                        <w:t>Sullivan</w:t>
                      </w:r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 xml:space="preserve"> principle is often used as the global touchstone of a society’s commitment to free speech and a free press.  My lecture focuses on whether Koreans have adopted the U.S. </w:t>
                      </w:r>
                      <w:proofErr w:type="gramStart"/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>First Amendment doctrine and, if so, to what extent.</w:t>
                      </w:r>
                      <w:proofErr w:type="gramEnd"/>
                      <w:r w:rsidRPr="006A1F67"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  <w:t xml:space="preserve">  Equally important is whether freedom of expression in Korea, in connection with freedom of information (FOI), has been more positive than negative as a right. </w:t>
                      </w:r>
                    </w:p>
                    <w:p w:rsidR="00217269" w:rsidRPr="009164BE" w:rsidRDefault="00217269" w:rsidP="00217269">
                      <w:pPr>
                        <w:jc w:val="both"/>
                        <w:rPr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1726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9865" wp14:editId="647937D3">
                <wp:simplePos x="0" y="0"/>
                <wp:positionH relativeFrom="page">
                  <wp:posOffset>365760</wp:posOffset>
                </wp:positionH>
                <wp:positionV relativeFrom="page">
                  <wp:posOffset>3399155</wp:posOffset>
                </wp:positionV>
                <wp:extent cx="2256155" cy="5699760"/>
                <wp:effectExtent l="0" t="0" r="29845" b="15240"/>
                <wp:wrapThrough wrapText="bothSides">
                  <wp:wrapPolygon edited="0">
                    <wp:start x="0" y="0"/>
                    <wp:lineTo x="0" y="21561"/>
                    <wp:lineTo x="21643" y="21561"/>
                    <wp:lineTo x="21643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69976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Monday,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May 12, 2014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3:30 - 5pm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Gardner Room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International Relations and Pacific Studies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(IR/PS)</w:t>
                            </w:r>
                          </w:p>
                          <w:p w:rsidR="00217269" w:rsidRPr="008F6D0E" w:rsidRDefault="00217269" w:rsidP="00217269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koreanstudies@ucsd.edu</w:t>
                            </w:r>
                            <w:r w:rsidRPr="006A1F67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(858) 534-4091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6A1F67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Website:</w:t>
                            </w:r>
                          </w:p>
                          <w:p w:rsidR="00217269" w:rsidRPr="006A1F67" w:rsidRDefault="00217269" w:rsidP="00217269">
                            <w:pP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1F67"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koreanstudies.ucsd.edu</w:t>
                            </w:r>
                            <w:proofErr w:type="gramEnd"/>
                          </w:p>
                          <w:p w:rsidR="00217269" w:rsidRDefault="00217269" w:rsidP="00217269">
                            <w:pPr>
                              <w:rPr>
                                <w:i/>
                              </w:rPr>
                            </w:pPr>
                          </w:p>
                          <w:p w:rsidR="00217269" w:rsidRPr="008F6D0E" w:rsidRDefault="00217269" w:rsidP="00217269">
                            <w:pPr>
                              <w:rPr>
                                <w:i/>
                              </w:rPr>
                            </w:pPr>
                          </w:p>
                          <w:p w:rsidR="00217269" w:rsidRDefault="00217269" w:rsidP="0021726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8F6D0E">
                              <w:rPr>
                                <w:rFonts w:ascii="Helvetica" w:hAnsi="Helvetica"/>
                              </w:rPr>
                              <w:t>Sponsored by:</w:t>
                            </w:r>
                          </w:p>
                          <w:p w:rsidR="00217269" w:rsidRPr="008F6D0E" w:rsidRDefault="00217269" w:rsidP="00217269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CE2855" wp14:editId="7DEE08FC">
                                  <wp:extent cx="1810385" cy="406236"/>
                                  <wp:effectExtent l="0" t="0" r="0" b="63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85" cy="406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8.8pt;margin-top:267.65pt;width:177.65pt;height:448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" mv:complextextbox="1" fillcolor="white [3201]" strokecolor="#f79646 [3209]" strokeweight="2pt">
                <v:textbox>
                  <w:txbxContent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Monday,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May 12, 2014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3:30 - 5pm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Gardner Room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International Relations and Pacific Studies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(IR/PS)</w:t>
                      </w:r>
                    </w:p>
                    <w:p w:rsidR="00217269" w:rsidRPr="008F6D0E" w:rsidRDefault="00217269" w:rsidP="00217269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koreanstudies@ucsd.edu</w:t>
                      </w:r>
                      <w:r w:rsidRPr="006A1F67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sz w:val="28"/>
                          <w:szCs w:val="28"/>
                        </w:rPr>
                        <w:t>Phone: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(858) 534-4091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</w:pP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6A1F67">
                        <w:rPr>
                          <w:rFonts w:ascii="Helvetica" w:hAnsi="Helvetica"/>
                          <w:sz w:val="28"/>
                          <w:szCs w:val="28"/>
                        </w:rPr>
                        <w:t>Website:</w:t>
                      </w:r>
                    </w:p>
                    <w:p w:rsidR="00217269" w:rsidRPr="006A1F67" w:rsidRDefault="00217269" w:rsidP="00217269">
                      <w:pP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A1F67"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koreanstudies.ucsd.edu</w:t>
                      </w:r>
                      <w:proofErr w:type="gramEnd"/>
                    </w:p>
                    <w:p w:rsidR="00217269" w:rsidRDefault="00217269" w:rsidP="00217269">
                      <w:pPr>
                        <w:rPr>
                          <w:i/>
                        </w:rPr>
                      </w:pPr>
                    </w:p>
                    <w:p w:rsidR="00217269" w:rsidRPr="008F6D0E" w:rsidRDefault="00217269" w:rsidP="00217269">
                      <w:pPr>
                        <w:rPr>
                          <w:i/>
                        </w:rPr>
                      </w:pPr>
                    </w:p>
                    <w:p w:rsidR="00217269" w:rsidRDefault="00217269" w:rsidP="00217269">
                      <w:pPr>
                        <w:rPr>
                          <w:rFonts w:ascii="Helvetica" w:hAnsi="Helvetica"/>
                        </w:rPr>
                      </w:pPr>
                      <w:r w:rsidRPr="008F6D0E">
                        <w:rPr>
                          <w:rFonts w:ascii="Helvetica" w:hAnsi="Helvetica"/>
                        </w:rPr>
                        <w:t>Sponsored by:</w:t>
                      </w:r>
                    </w:p>
                    <w:p w:rsidR="00217269" w:rsidRPr="008F6D0E" w:rsidRDefault="00217269" w:rsidP="00217269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noProof/>
                          <w:lang w:eastAsia="en-US"/>
                        </w:rPr>
                        <w:drawing>
                          <wp:inline distT="0" distB="0" distL="0" distR="0" wp14:anchorId="16CE2855" wp14:editId="7DEE08FC">
                            <wp:extent cx="1810385" cy="406236"/>
                            <wp:effectExtent l="0" t="0" r="0" b="63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85" cy="406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1726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F9164" wp14:editId="025966D9">
                <wp:simplePos x="0" y="0"/>
                <wp:positionH relativeFrom="page">
                  <wp:posOffset>366395</wp:posOffset>
                </wp:positionH>
                <wp:positionV relativeFrom="page">
                  <wp:posOffset>587375</wp:posOffset>
                </wp:positionV>
                <wp:extent cx="7005955" cy="474980"/>
                <wp:effectExtent l="0" t="0" r="0" b="1270"/>
                <wp:wrapThrough wrapText="bothSides">
                  <wp:wrapPolygon edited="0">
                    <wp:start x="117" y="0"/>
                    <wp:lineTo x="117" y="20791"/>
                    <wp:lineTo x="21379" y="20791"/>
                    <wp:lineTo x="21379" y="0"/>
                    <wp:lineTo x="11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7269" w:rsidRPr="00402325" w:rsidRDefault="00217269" w:rsidP="00217269">
                            <w:pPr>
                              <w:jc w:val="center"/>
                              <w:rPr>
                                <w:noProof/>
                                <w:sz w:val="42"/>
                                <w:szCs w:val="42"/>
                                <w:lang w:eastAsia="en-US"/>
                              </w:rPr>
                            </w:pPr>
                            <w:r w:rsidRPr="00402325">
                              <w:rPr>
                                <w:rFonts w:ascii="Helvetica" w:hAnsi="Helvetica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Program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in</w:t>
                            </w:r>
                            <w:r w:rsidRPr="00402325">
                              <w:rPr>
                                <w:rFonts w:ascii="Helvetica" w:hAnsi="Helvetica"/>
                                <w:b/>
                                <w:color w:val="E36C0A" w:themeColor="accent6" w:themeShade="BF"/>
                                <w:sz w:val="42"/>
                                <w:szCs w:val="42"/>
                              </w:rPr>
                              <w:t xml:space="preserve"> Transnational Korean Studies </w:t>
                            </w:r>
                            <w:r w:rsidRPr="00402325">
                              <w:rPr>
                                <w:rFonts w:ascii="Helvetica" w:hAnsi="Helvetica"/>
                                <w:b/>
                                <w:i/>
                                <w:color w:val="E36C0A" w:themeColor="accent6" w:themeShade="BF"/>
                                <w:sz w:val="42"/>
                                <w:szCs w:val="42"/>
                              </w:rPr>
                              <w:t>Presents: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8.85pt;margin-top:46.25pt;width:551.6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" mv:complextextbox="1" filled="f" stroked="f">
                <v:textbox>
                  <w:txbxContent>
                    <w:p w:rsidR="00217269" w:rsidRPr="00402325" w:rsidRDefault="00217269" w:rsidP="00217269">
                      <w:pPr>
                        <w:jc w:val="center"/>
                        <w:rPr>
                          <w:noProof/>
                          <w:sz w:val="42"/>
                          <w:szCs w:val="42"/>
                          <w:lang w:eastAsia="en-US"/>
                        </w:rPr>
                      </w:pPr>
                      <w:r w:rsidRPr="00402325">
                        <w:rPr>
                          <w:rFonts w:ascii="Helvetica" w:hAnsi="Helvetica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>Program</w:t>
                      </w:r>
                      <w:r>
                        <w:rPr>
                          <w:rFonts w:ascii="Helvetica" w:hAnsi="Helvetica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 xml:space="preserve"> in</w:t>
                      </w:r>
                      <w:r w:rsidRPr="00402325">
                        <w:rPr>
                          <w:rFonts w:ascii="Helvetica" w:hAnsi="Helvetica"/>
                          <w:b/>
                          <w:color w:val="E36C0A" w:themeColor="accent6" w:themeShade="BF"/>
                          <w:sz w:val="42"/>
                          <w:szCs w:val="42"/>
                        </w:rPr>
                        <w:t xml:space="preserve"> Transnational Korean Studies </w:t>
                      </w:r>
                      <w:r w:rsidRPr="00402325">
                        <w:rPr>
                          <w:rFonts w:ascii="Helvetica" w:hAnsi="Helvetica"/>
                          <w:b/>
                          <w:i/>
                          <w:color w:val="E36C0A" w:themeColor="accent6" w:themeShade="BF"/>
                          <w:sz w:val="42"/>
                          <w:szCs w:val="42"/>
                        </w:rPr>
                        <w:t>Presents: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217269">
        <w:drawing>
          <wp:anchor distT="0" distB="0" distL="114300" distR="114300" simplePos="0" relativeHeight="251664384" behindDoc="0" locked="0" layoutInCell="1" allowOverlap="1" wp14:anchorId="3ACB4B2E" wp14:editId="240FEDF8">
            <wp:simplePos x="0" y="0"/>
            <wp:positionH relativeFrom="page">
              <wp:posOffset>366395</wp:posOffset>
            </wp:positionH>
            <wp:positionV relativeFrom="page">
              <wp:posOffset>1142365</wp:posOffset>
            </wp:positionV>
            <wp:extent cx="2137410" cy="2066501"/>
            <wp:effectExtent l="0" t="0" r="0" b="0"/>
            <wp:wrapSquare wrapText="bothSides"/>
            <wp:docPr id="2" name="Picture 2" descr="C:\Users\History Department\Desktop\you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 Department\Desktop\youm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0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73D81" w:rsidSect="002172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17269"/>
    <w:rsid w:val="00073D81"/>
    <w:rsid w:val="00217269"/>
    <w:rsid w:val="00F47649"/>
    <w:rsid w:val="00FA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EB6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1</cp:revision>
  <dcterms:created xsi:type="dcterms:W3CDTF">2014-05-01T18:45:00Z</dcterms:created>
  <dcterms:modified xsi:type="dcterms:W3CDTF">2014-05-01T18:46:00Z</dcterms:modified>
</cp:coreProperties>
</file>